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B3BB4EB" w14:textId="029AEE67" w:rsidR="00CB07F4" w:rsidRPr="00662283" w:rsidRDefault="00CB07F4" w:rsidP="00CB07F4">
      <w:pPr>
        <w:spacing w:before="100" w:beforeAutospacing="1" w:after="100" w:afterAutospacing="1" w:line="240" w:lineRule="auto"/>
        <w:outlineLvl w:val="0"/>
        <w:rPr>
          <w:rFonts w:ascii="Times New Roman" w:eastAsia="Times New Roman" w:hAnsi="Times New Roman" w:cs="Times New Roman"/>
          <w:b/>
          <w:bCs/>
          <w:kern w:val="36"/>
          <w:sz w:val="32"/>
          <w:szCs w:val="32"/>
          <w:lang w:eastAsia="en-GB"/>
          <w14:ligatures w14:val="none"/>
        </w:rPr>
      </w:pPr>
      <w:r w:rsidRPr="00662283">
        <w:rPr>
          <w:rFonts w:ascii="Times New Roman" w:eastAsia="Times New Roman" w:hAnsi="Times New Roman" w:cs="Times New Roman"/>
          <w:b/>
          <w:bCs/>
          <w:kern w:val="36"/>
          <w:sz w:val="32"/>
          <w:szCs w:val="32"/>
          <w:lang w:eastAsia="en-GB"/>
          <w14:ligatures w14:val="none"/>
        </w:rPr>
        <w:t>Compliance by Design: Reflections from the Surveillance Studies Network Conference 2026</w:t>
      </w:r>
    </w:p>
    <w:p w14:paraId="6C989726" w14:textId="225B0905" w:rsidR="00CB07F4" w:rsidRPr="00CB07F4"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i/>
          <w:iCs/>
          <w:kern w:val="0"/>
          <w:lang w:eastAsia="en-GB"/>
          <w14:ligatures w14:val="none"/>
        </w:rPr>
        <w:t>#DATAGOV #SSN2026 #PlanetarySurveillance #Interoperability #Biometrics #DataGovernance #GovernancebyDataInfrastructure</w:t>
      </w:r>
    </w:p>
    <w:p w14:paraId="34EB8FB5" w14:textId="30595BC4" w:rsidR="00CB07F4"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From 9 to 12 June, the Université Catholique de Lille hosted the 11th biennial Surveillance Studies Network conference under the theme "Planetary Surveillance." </w:t>
      </w:r>
      <w:r w:rsidR="00662283">
        <w:rPr>
          <w:rFonts w:ascii="Times New Roman" w:eastAsia="Times New Roman" w:hAnsi="Times New Roman" w:cs="Times New Roman"/>
          <w:kern w:val="0"/>
          <w:lang w:eastAsia="en-GB"/>
          <w14:ligatures w14:val="none"/>
        </w:rPr>
        <w:t xml:space="preserve">We discussed surveillence </w:t>
      </w:r>
      <w:r w:rsidRPr="00CB07F4">
        <w:rPr>
          <w:rFonts w:ascii="Times New Roman" w:eastAsia="Times New Roman" w:hAnsi="Times New Roman" w:cs="Times New Roman"/>
          <w:kern w:val="0"/>
          <w:lang w:eastAsia="en-GB"/>
          <w14:ligatures w14:val="none"/>
        </w:rPr>
        <w:t>as something operating at the scale of the planet itself</w:t>
      </w:r>
      <w:r w:rsidR="00662283">
        <w:rPr>
          <w:rFonts w:ascii="Times New Roman" w:eastAsia="Times New Roman" w:hAnsi="Times New Roman" w:cs="Times New Roman"/>
          <w:kern w:val="0"/>
          <w:lang w:eastAsia="en-GB"/>
          <w14:ligatures w14:val="none"/>
        </w:rPr>
        <w:t xml:space="preserve">. Not limiting ourselves to one </w:t>
      </w:r>
      <w:r w:rsidR="002002A2">
        <w:rPr>
          <w:rFonts w:ascii="Times New Roman" w:eastAsia="Times New Roman" w:hAnsi="Times New Roman" w:cs="Times New Roman"/>
          <w:kern w:val="0"/>
          <w:lang w:eastAsia="en-GB"/>
          <w14:ligatures w14:val="none"/>
        </w:rPr>
        <w:t>context</w:t>
      </w:r>
      <w:r w:rsidR="00662283">
        <w:rPr>
          <w:rFonts w:ascii="Times New Roman" w:eastAsia="Times New Roman" w:hAnsi="Times New Roman" w:cs="Times New Roman"/>
          <w:kern w:val="0"/>
          <w:lang w:eastAsia="en-GB"/>
          <w14:ligatures w14:val="none"/>
        </w:rPr>
        <w:t xml:space="preserve"> or technology, but instead covering cases like</w:t>
      </w:r>
      <w:r w:rsidRPr="00CB07F4">
        <w:rPr>
          <w:rFonts w:ascii="Times New Roman" w:eastAsia="Times New Roman" w:hAnsi="Times New Roman" w:cs="Times New Roman"/>
          <w:kern w:val="0"/>
          <w:lang w:eastAsia="en-GB"/>
          <w14:ligatures w14:val="none"/>
        </w:rPr>
        <w:t xml:space="preserve"> border regimes</w:t>
      </w:r>
      <w:r w:rsidR="002002A2">
        <w:rPr>
          <w:rFonts w:ascii="Times New Roman" w:eastAsia="Times New Roman" w:hAnsi="Times New Roman" w:cs="Times New Roman"/>
          <w:kern w:val="0"/>
          <w:lang w:eastAsia="en-GB"/>
          <w14:ligatures w14:val="none"/>
        </w:rPr>
        <w:t xml:space="preserve"> in the EU</w:t>
      </w:r>
      <w:r w:rsidRPr="00CB07F4">
        <w:rPr>
          <w:rFonts w:ascii="Times New Roman" w:eastAsia="Times New Roman" w:hAnsi="Times New Roman" w:cs="Times New Roman"/>
          <w:kern w:val="0"/>
          <w:lang w:eastAsia="en-GB"/>
          <w14:ligatures w14:val="none"/>
        </w:rPr>
        <w:t>, policing infrastructures</w:t>
      </w:r>
      <w:r w:rsidR="002002A2">
        <w:rPr>
          <w:rFonts w:ascii="Times New Roman" w:eastAsia="Times New Roman" w:hAnsi="Times New Roman" w:cs="Times New Roman"/>
          <w:kern w:val="0"/>
          <w:lang w:eastAsia="en-GB"/>
          <w14:ligatures w14:val="none"/>
        </w:rPr>
        <w:t xml:space="preserve"> around the globe</w:t>
      </w:r>
      <w:r w:rsidRPr="00CB07F4">
        <w:rPr>
          <w:rFonts w:ascii="Times New Roman" w:eastAsia="Times New Roman" w:hAnsi="Times New Roman" w:cs="Times New Roman"/>
          <w:kern w:val="0"/>
          <w:lang w:eastAsia="en-GB"/>
          <w14:ligatures w14:val="none"/>
        </w:rPr>
        <w:t xml:space="preserve">, </w:t>
      </w:r>
      <w:r w:rsidR="00662283">
        <w:rPr>
          <w:rFonts w:ascii="Times New Roman" w:eastAsia="Times New Roman" w:hAnsi="Times New Roman" w:cs="Times New Roman"/>
          <w:kern w:val="0"/>
          <w:lang w:eastAsia="en-GB"/>
          <w14:ligatures w14:val="none"/>
        </w:rPr>
        <w:t>OSINT</w:t>
      </w:r>
      <w:r w:rsidR="002002A2">
        <w:rPr>
          <w:rFonts w:ascii="Times New Roman" w:eastAsia="Times New Roman" w:hAnsi="Times New Roman" w:cs="Times New Roman"/>
          <w:kern w:val="0"/>
          <w:lang w:eastAsia="en-GB"/>
          <w14:ligatures w14:val="none"/>
        </w:rPr>
        <w:t xml:space="preserve"> use in the day to day</w:t>
      </w:r>
      <w:r w:rsidR="00662283">
        <w:rPr>
          <w:rFonts w:ascii="Times New Roman" w:eastAsia="Times New Roman" w:hAnsi="Times New Roman" w:cs="Times New Roman"/>
          <w:kern w:val="0"/>
          <w:lang w:eastAsia="en-GB"/>
          <w14:ligatures w14:val="none"/>
        </w:rPr>
        <w:t>, geospacial</w:t>
      </w:r>
      <w:r w:rsidRPr="00CB07F4">
        <w:rPr>
          <w:rFonts w:ascii="Times New Roman" w:eastAsia="Times New Roman" w:hAnsi="Times New Roman" w:cs="Times New Roman"/>
          <w:kern w:val="0"/>
          <w:lang w:eastAsia="en-GB"/>
          <w14:ligatures w14:val="none"/>
        </w:rPr>
        <w:t xml:space="preserve"> </w:t>
      </w:r>
      <w:r w:rsidR="00662283">
        <w:rPr>
          <w:rFonts w:ascii="Times New Roman" w:eastAsia="Times New Roman" w:hAnsi="Times New Roman" w:cs="Times New Roman"/>
          <w:kern w:val="0"/>
          <w:lang w:eastAsia="en-GB"/>
          <w14:ligatures w14:val="none"/>
        </w:rPr>
        <w:t>data</w:t>
      </w:r>
      <w:r w:rsidR="002002A2">
        <w:rPr>
          <w:rFonts w:ascii="Times New Roman" w:eastAsia="Times New Roman" w:hAnsi="Times New Roman" w:cs="Times New Roman"/>
          <w:kern w:val="0"/>
          <w:lang w:eastAsia="en-GB"/>
          <w14:ligatures w14:val="none"/>
        </w:rPr>
        <w:t xml:space="preserve"> use in agricultural development</w:t>
      </w:r>
      <w:r w:rsidRPr="00CB07F4">
        <w:rPr>
          <w:rFonts w:ascii="Times New Roman" w:eastAsia="Times New Roman" w:hAnsi="Times New Roman" w:cs="Times New Roman"/>
          <w:kern w:val="0"/>
          <w:lang w:eastAsia="en-GB"/>
          <w14:ligatures w14:val="none"/>
        </w:rPr>
        <w:t xml:space="preserve">, and </w:t>
      </w:r>
      <w:r w:rsidR="00662283">
        <w:rPr>
          <w:rFonts w:ascii="Times New Roman" w:eastAsia="Times New Roman" w:hAnsi="Times New Roman" w:cs="Times New Roman"/>
          <w:kern w:val="0"/>
          <w:lang w:eastAsia="en-GB"/>
          <w14:ligatures w14:val="none"/>
        </w:rPr>
        <w:t>interoperability</w:t>
      </w:r>
      <w:r w:rsidRPr="00CB07F4">
        <w:rPr>
          <w:rFonts w:ascii="Times New Roman" w:eastAsia="Times New Roman" w:hAnsi="Times New Roman" w:cs="Times New Roman"/>
          <w:kern w:val="0"/>
          <w:lang w:eastAsia="en-GB"/>
          <w14:ligatures w14:val="none"/>
        </w:rPr>
        <w:t xml:space="preserve"> architectures</w:t>
      </w:r>
      <w:r w:rsidR="002002A2">
        <w:rPr>
          <w:rFonts w:ascii="Times New Roman" w:eastAsia="Times New Roman" w:hAnsi="Times New Roman" w:cs="Times New Roman"/>
          <w:kern w:val="0"/>
          <w:lang w:eastAsia="en-GB"/>
          <w14:ligatures w14:val="none"/>
        </w:rPr>
        <w:t>, systems to link databases together</w:t>
      </w:r>
      <w:r w:rsidRPr="00CB07F4">
        <w:rPr>
          <w:rFonts w:ascii="Times New Roman" w:eastAsia="Times New Roman" w:hAnsi="Times New Roman" w:cs="Times New Roman"/>
          <w:kern w:val="0"/>
          <w:lang w:eastAsia="en-GB"/>
          <w14:ligatures w14:val="none"/>
        </w:rPr>
        <w:t xml:space="preserve"> </w:t>
      </w:r>
      <w:r w:rsidR="002002A2">
        <w:rPr>
          <w:rFonts w:ascii="Times New Roman" w:eastAsia="Times New Roman" w:hAnsi="Times New Roman" w:cs="Times New Roman"/>
          <w:kern w:val="0"/>
          <w:lang w:eastAsia="en-GB"/>
          <w14:ligatures w14:val="none"/>
        </w:rPr>
        <w:t xml:space="preserve">so they can communicate and cross reference each other, </w:t>
      </w:r>
      <w:r w:rsidRPr="00CB07F4">
        <w:rPr>
          <w:rFonts w:ascii="Times New Roman" w:eastAsia="Times New Roman" w:hAnsi="Times New Roman" w:cs="Times New Roman"/>
          <w:kern w:val="0"/>
          <w:lang w:eastAsia="en-GB"/>
          <w14:ligatures w14:val="none"/>
        </w:rPr>
        <w:t>that connect</w:t>
      </w:r>
      <w:r w:rsidR="002002A2">
        <w:rPr>
          <w:rFonts w:ascii="Times New Roman" w:eastAsia="Times New Roman" w:hAnsi="Times New Roman" w:cs="Times New Roman"/>
          <w:kern w:val="0"/>
          <w:lang w:eastAsia="en-GB"/>
          <w14:ligatures w14:val="none"/>
        </w:rPr>
        <w:t>s</w:t>
      </w:r>
      <w:r w:rsidRPr="00CB07F4">
        <w:rPr>
          <w:rFonts w:ascii="Times New Roman" w:eastAsia="Times New Roman" w:hAnsi="Times New Roman" w:cs="Times New Roman"/>
          <w:kern w:val="0"/>
          <w:lang w:eastAsia="en-GB"/>
          <w14:ligatures w14:val="none"/>
        </w:rPr>
        <w:t xml:space="preserve"> them all.</w:t>
      </w:r>
    </w:p>
    <w:p w14:paraId="65AA3CF5" w14:textId="6F2248CA" w:rsidR="006157F3"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I came to Lille to present early </w:t>
      </w:r>
      <w:r w:rsidR="00662283">
        <w:rPr>
          <w:rFonts w:ascii="Times New Roman" w:eastAsia="Times New Roman" w:hAnsi="Times New Roman" w:cs="Times New Roman"/>
          <w:kern w:val="0"/>
          <w:lang w:eastAsia="en-GB"/>
          <w14:ligatures w14:val="none"/>
        </w:rPr>
        <w:t>theoretical ideas</w:t>
      </w:r>
      <w:r w:rsidRPr="00CB07F4">
        <w:rPr>
          <w:rFonts w:ascii="Times New Roman" w:eastAsia="Times New Roman" w:hAnsi="Times New Roman" w:cs="Times New Roman"/>
          <w:kern w:val="0"/>
          <w:lang w:eastAsia="en-GB"/>
          <w14:ligatures w14:val="none"/>
        </w:rPr>
        <w:t xml:space="preserve"> from </w:t>
      </w:r>
      <w:r w:rsidR="00662283">
        <w:rPr>
          <w:rFonts w:ascii="Times New Roman" w:eastAsia="Times New Roman" w:hAnsi="Times New Roman" w:cs="Times New Roman"/>
          <w:kern w:val="0"/>
          <w:lang w:eastAsia="en-GB"/>
          <w14:ligatures w14:val="none"/>
        </w:rPr>
        <w:t xml:space="preserve">initial literature reviews </w:t>
      </w:r>
      <w:r w:rsidRPr="00CB07F4">
        <w:rPr>
          <w:rFonts w:ascii="Times New Roman" w:eastAsia="Times New Roman" w:hAnsi="Times New Roman" w:cs="Times New Roman"/>
          <w:kern w:val="0"/>
          <w:lang w:eastAsia="en-GB"/>
          <w14:ligatures w14:val="none"/>
        </w:rPr>
        <w:t>on EU biometric interoperability,</w:t>
      </w:r>
      <w:r w:rsidR="00662283">
        <w:rPr>
          <w:rFonts w:ascii="Times New Roman" w:eastAsia="Times New Roman" w:hAnsi="Times New Roman" w:cs="Times New Roman"/>
          <w:kern w:val="0"/>
          <w:lang w:eastAsia="en-GB"/>
          <w14:ligatures w14:val="none"/>
        </w:rPr>
        <w:t xml:space="preserve"> more specifically compliance by design. A repeating idea in the literature that security technologies, like interoperability, are implemented to the letter of the law instead of taking up its</w:t>
      </w:r>
      <w:r w:rsidR="006157F3">
        <w:rPr>
          <w:rFonts w:ascii="Times New Roman" w:eastAsia="Times New Roman" w:hAnsi="Times New Roman" w:cs="Times New Roman"/>
          <w:kern w:val="0"/>
          <w:lang w:eastAsia="en-GB"/>
          <w14:ligatures w14:val="none"/>
        </w:rPr>
        <w:t xml:space="preserve"> spirit</w:t>
      </w:r>
      <w:r w:rsidR="00662283">
        <w:rPr>
          <w:rFonts w:ascii="Times New Roman" w:eastAsia="Times New Roman" w:hAnsi="Times New Roman" w:cs="Times New Roman"/>
          <w:kern w:val="0"/>
          <w:lang w:eastAsia="en-GB"/>
          <w14:ligatures w14:val="none"/>
        </w:rPr>
        <w:t>.</w:t>
      </w:r>
      <w:r w:rsidR="006157F3">
        <w:rPr>
          <w:rFonts w:ascii="Times New Roman" w:eastAsia="Times New Roman" w:hAnsi="Times New Roman" w:cs="Times New Roman"/>
          <w:kern w:val="0"/>
          <w:lang w:eastAsia="en-GB"/>
          <w14:ligatures w14:val="none"/>
        </w:rPr>
        <w:t xml:space="preserve"> Therefore, it is about finding workarounds instead of respecting peoples data privacy for privacy’s sake.</w:t>
      </w:r>
      <w:r w:rsidRPr="00CB07F4">
        <w:rPr>
          <w:rFonts w:ascii="Times New Roman" w:eastAsia="Times New Roman" w:hAnsi="Times New Roman" w:cs="Times New Roman"/>
          <w:kern w:val="0"/>
          <w:lang w:eastAsia="en-GB"/>
          <w14:ligatures w14:val="none"/>
        </w:rPr>
        <w:t xml:space="preserve"> </w:t>
      </w:r>
    </w:p>
    <w:p w14:paraId="1DAF2F0D" w14:textId="4F65DAB8" w:rsidR="00CB07F4"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SSN provided a wonderfully warm atmosphere in which to test </w:t>
      </w:r>
      <w:r w:rsidR="006157F3">
        <w:rPr>
          <w:rFonts w:ascii="Times New Roman" w:eastAsia="Times New Roman" w:hAnsi="Times New Roman" w:cs="Times New Roman"/>
          <w:kern w:val="0"/>
          <w:lang w:eastAsia="en-GB"/>
          <w14:ligatures w14:val="none"/>
        </w:rPr>
        <w:t xml:space="preserve">my </w:t>
      </w:r>
      <w:r w:rsidRPr="00CB07F4">
        <w:rPr>
          <w:rFonts w:ascii="Times New Roman" w:eastAsia="Times New Roman" w:hAnsi="Times New Roman" w:cs="Times New Roman"/>
          <w:kern w:val="0"/>
          <w:lang w:eastAsia="en-GB"/>
          <w14:ligatures w14:val="none"/>
        </w:rPr>
        <w:t>ideas, be challenged, and discover how many people are working on questions adjacent to my own</w:t>
      </w:r>
      <w:r w:rsidR="006157F3">
        <w:rPr>
          <w:rFonts w:ascii="Times New Roman" w:eastAsia="Times New Roman" w:hAnsi="Times New Roman" w:cs="Times New Roman"/>
          <w:kern w:val="0"/>
          <w:lang w:eastAsia="en-GB"/>
          <w14:ligatures w14:val="none"/>
        </w:rPr>
        <w:t>. As such, I am very happy to have gone!</w:t>
      </w:r>
    </w:p>
    <w:p w14:paraId="2E14E02F" w14:textId="71E94955" w:rsidR="00CB07F4" w:rsidRPr="00CB07F4" w:rsidRDefault="00CB07F4" w:rsidP="00CB07F4">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CB07F4">
        <w:rPr>
          <w:rFonts w:ascii="Times New Roman" w:eastAsia="Times New Roman" w:hAnsi="Times New Roman" w:cs="Times New Roman"/>
          <w:b/>
          <w:bCs/>
          <w:kern w:val="0"/>
          <w:lang w:eastAsia="en-GB"/>
          <w14:ligatures w14:val="none"/>
        </w:rPr>
        <w:t>The Doctoral Colloquioum</w:t>
      </w:r>
    </w:p>
    <w:p w14:paraId="1A983DD5" w14:textId="1BE57F0F" w:rsidR="00CB07F4" w:rsidRPr="00CB07F4"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 xml:space="preserve">The conference opened with the doctoral colloquium, which I would recommend to any PhD researcher without hesitation. It addressed the softer skills research actually runs on: how to write when the writing will not come, how to navigate publishing and grants, how to make your work visible, and how to think about careers inside and beyond </w:t>
      </w:r>
      <w:r w:rsidR="006157F3">
        <w:rPr>
          <w:rFonts w:ascii="Times New Roman" w:eastAsia="Times New Roman" w:hAnsi="Times New Roman" w:cs="Times New Roman"/>
          <w:kern w:val="0"/>
          <w:lang w:eastAsia="en-GB"/>
          <w14:ligatures w14:val="none"/>
        </w:rPr>
        <w:t>academia</w:t>
      </w:r>
      <w:r w:rsidRPr="00CB07F4">
        <w:rPr>
          <w:rFonts w:ascii="Times New Roman" w:eastAsia="Times New Roman" w:hAnsi="Times New Roman" w:cs="Times New Roman"/>
          <w:kern w:val="0"/>
          <w:lang w:eastAsia="en-GB"/>
          <w14:ligatures w14:val="none"/>
        </w:rPr>
        <w:t xml:space="preserve">. What made it invaluable was less the answers than the honesty. Hearing established scholars talk openly about writer's block, rejection, and the slow work of getting recognition </w:t>
      </w:r>
      <w:r w:rsidR="006157F3">
        <w:rPr>
          <w:rFonts w:ascii="Times New Roman" w:eastAsia="Times New Roman" w:hAnsi="Times New Roman" w:cs="Times New Roman"/>
          <w:kern w:val="0"/>
          <w:lang w:eastAsia="en-GB"/>
          <w14:ligatures w14:val="none"/>
        </w:rPr>
        <w:t>is</w:t>
      </w:r>
      <w:r w:rsidRPr="00CB07F4">
        <w:rPr>
          <w:rFonts w:ascii="Times New Roman" w:eastAsia="Times New Roman" w:hAnsi="Times New Roman" w:cs="Times New Roman"/>
          <w:kern w:val="0"/>
          <w:lang w:eastAsia="en-GB"/>
          <w14:ligatures w14:val="none"/>
        </w:rPr>
        <w:t xml:space="preserve"> a reminder that these are structural features of academic life</w:t>
      </w:r>
      <w:r w:rsidR="002002A2">
        <w:rPr>
          <w:rFonts w:ascii="Times New Roman" w:eastAsia="Times New Roman" w:hAnsi="Times New Roman" w:cs="Times New Roman"/>
          <w:kern w:val="0"/>
          <w:lang w:eastAsia="en-GB"/>
          <w14:ligatures w14:val="none"/>
        </w:rPr>
        <w:t>.</w:t>
      </w:r>
    </w:p>
    <w:p w14:paraId="5D88D4D1" w14:textId="77777777" w:rsidR="00CB07F4" w:rsidRPr="006157F3" w:rsidRDefault="00CB07F4" w:rsidP="00CB07F4">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6157F3">
        <w:rPr>
          <w:rFonts w:ascii="Times New Roman" w:eastAsia="Times New Roman" w:hAnsi="Times New Roman" w:cs="Times New Roman"/>
          <w:b/>
          <w:bCs/>
          <w:kern w:val="0"/>
          <w:lang w:eastAsia="en-GB"/>
          <w14:ligatures w14:val="none"/>
        </w:rPr>
        <w:t>Presenting "Governing by Efficiency"</w:t>
      </w:r>
    </w:p>
    <w:p w14:paraId="655937DB" w14:textId="2CCF8023" w:rsidR="00CB07F4" w:rsidRPr="00CB07F4"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On Wednesday, I presented my work-in-progress, "Governing by Efficiency: Biometric Interoperability and Data-Driven Surveillance in Europe," in the Data Governance 2 session. My starting point is DG HOME's interoperability initiative, which connects previously separate EU security databases</w:t>
      </w:r>
      <w:r w:rsidR="006157F3">
        <w:rPr>
          <w:rFonts w:ascii="Times New Roman" w:eastAsia="Times New Roman" w:hAnsi="Times New Roman" w:cs="Times New Roman"/>
          <w:kern w:val="0"/>
          <w:lang w:eastAsia="en-GB"/>
          <w14:ligatures w14:val="none"/>
        </w:rPr>
        <w:t>,</w:t>
      </w:r>
      <w:r w:rsidRPr="00CB07F4">
        <w:rPr>
          <w:rFonts w:ascii="Times New Roman" w:eastAsia="Times New Roman" w:hAnsi="Times New Roman" w:cs="Times New Roman"/>
          <w:kern w:val="0"/>
          <w:lang w:eastAsia="en-GB"/>
          <w14:ligatures w14:val="none"/>
        </w:rPr>
        <w:t xml:space="preserve"> SIS, VIS, Eurodac, and others</w:t>
      </w:r>
      <w:r w:rsidR="006157F3">
        <w:rPr>
          <w:rFonts w:ascii="Times New Roman" w:eastAsia="Times New Roman" w:hAnsi="Times New Roman" w:cs="Times New Roman"/>
          <w:kern w:val="0"/>
          <w:lang w:eastAsia="en-GB"/>
          <w14:ligatures w14:val="none"/>
        </w:rPr>
        <w:t xml:space="preserve">, </w:t>
      </w:r>
      <w:r w:rsidRPr="00CB07F4">
        <w:rPr>
          <w:rFonts w:ascii="Times New Roman" w:eastAsia="Times New Roman" w:hAnsi="Times New Roman" w:cs="Times New Roman"/>
          <w:kern w:val="0"/>
          <w:lang w:eastAsia="en-GB"/>
          <w14:ligatures w14:val="none"/>
        </w:rPr>
        <w:t>through a supra-layer allowing data to be copied and cross-referenced between them.</w:t>
      </w:r>
    </w:p>
    <w:p w14:paraId="1A5C5D2B" w14:textId="6CE5AB4F" w:rsidR="006157F3"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My core claim</w:t>
      </w:r>
      <w:r w:rsidR="006157F3">
        <w:rPr>
          <w:rFonts w:ascii="Times New Roman" w:eastAsia="Times New Roman" w:hAnsi="Times New Roman" w:cs="Times New Roman"/>
          <w:kern w:val="0"/>
          <w:lang w:eastAsia="en-GB"/>
          <w14:ligatures w14:val="none"/>
        </w:rPr>
        <w:t xml:space="preserve"> is that</w:t>
      </w:r>
      <w:r w:rsidRPr="00CB07F4">
        <w:rPr>
          <w:rFonts w:ascii="Times New Roman" w:eastAsia="Times New Roman" w:hAnsi="Times New Roman" w:cs="Times New Roman"/>
          <w:kern w:val="0"/>
          <w:lang w:eastAsia="en-GB"/>
          <w14:ligatures w14:val="none"/>
        </w:rPr>
        <w:t xml:space="preserve"> the innovation logic at work </w:t>
      </w:r>
      <w:r w:rsidR="006157F3">
        <w:rPr>
          <w:rFonts w:ascii="Times New Roman" w:eastAsia="Times New Roman" w:hAnsi="Times New Roman" w:cs="Times New Roman"/>
          <w:kern w:val="0"/>
          <w:lang w:eastAsia="en-GB"/>
          <w14:ligatures w14:val="none"/>
        </w:rPr>
        <w:t>within this case</w:t>
      </w:r>
      <w:r w:rsidRPr="00CB07F4">
        <w:rPr>
          <w:rFonts w:ascii="Times New Roman" w:eastAsia="Times New Roman" w:hAnsi="Times New Roman" w:cs="Times New Roman"/>
          <w:kern w:val="0"/>
          <w:lang w:eastAsia="en-GB"/>
          <w14:ligatures w14:val="none"/>
        </w:rPr>
        <w:t xml:space="preserve"> does not break </w:t>
      </w:r>
      <w:r w:rsidR="006157F3">
        <w:rPr>
          <w:rFonts w:ascii="Times New Roman" w:eastAsia="Times New Roman" w:hAnsi="Times New Roman" w:cs="Times New Roman"/>
          <w:kern w:val="0"/>
          <w:lang w:eastAsia="en-GB"/>
          <w14:ligatures w14:val="none"/>
        </w:rPr>
        <w:t>EU</w:t>
      </w:r>
      <w:r w:rsidRPr="00CB07F4">
        <w:rPr>
          <w:rFonts w:ascii="Times New Roman" w:eastAsia="Times New Roman" w:hAnsi="Times New Roman" w:cs="Times New Roman"/>
          <w:kern w:val="0"/>
          <w:lang w:eastAsia="en-GB"/>
          <w14:ligatures w14:val="none"/>
        </w:rPr>
        <w:t xml:space="preserve"> </w:t>
      </w:r>
      <w:r w:rsidR="006157F3">
        <w:rPr>
          <w:rFonts w:ascii="Times New Roman" w:eastAsia="Times New Roman" w:hAnsi="Times New Roman" w:cs="Times New Roman"/>
          <w:kern w:val="0"/>
          <w:lang w:eastAsia="en-GB"/>
          <w14:ligatures w14:val="none"/>
        </w:rPr>
        <w:t xml:space="preserve">data privacy </w:t>
      </w:r>
      <w:r w:rsidRPr="00CB07F4">
        <w:rPr>
          <w:rFonts w:ascii="Times New Roman" w:eastAsia="Times New Roman" w:hAnsi="Times New Roman" w:cs="Times New Roman"/>
          <w:kern w:val="0"/>
          <w:lang w:eastAsia="en-GB"/>
          <w14:ligatures w14:val="none"/>
        </w:rPr>
        <w:t>rules</w:t>
      </w:r>
      <w:r w:rsidR="006157F3">
        <w:rPr>
          <w:rFonts w:ascii="Times New Roman" w:eastAsia="Times New Roman" w:hAnsi="Times New Roman" w:cs="Times New Roman"/>
          <w:kern w:val="0"/>
          <w:lang w:eastAsia="en-GB"/>
          <w14:ligatures w14:val="none"/>
        </w:rPr>
        <w:t xml:space="preserve"> but instead it is designed</w:t>
      </w:r>
      <w:r w:rsidRPr="00CB07F4">
        <w:rPr>
          <w:rFonts w:ascii="Times New Roman" w:eastAsia="Times New Roman" w:hAnsi="Times New Roman" w:cs="Times New Roman"/>
          <w:kern w:val="0"/>
          <w:lang w:eastAsia="en-GB"/>
          <w14:ligatures w14:val="none"/>
        </w:rPr>
        <w:t xml:space="preserve"> around them, and surveillance expands.</w:t>
      </w:r>
      <w:r w:rsidR="006157F3">
        <w:rPr>
          <w:rFonts w:ascii="Times New Roman" w:eastAsia="Times New Roman" w:hAnsi="Times New Roman" w:cs="Times New Roman"/>
          <w:kern w:val="0"/>
          <w:lang w:eastAsia="en-GB"/>
          <w14:ligatures w14:val="none"/>
        </w:rPr>
        <w:t xml:space="preserve"> This is what I refer to compliance by design, a </w:t>
      </w:r>
      <w:r w:rsidR="006157F3" w:rsidRPr="00CB07F4">
        <w:rPr>
          <w:rFonts w:ascii="Times New Roman" w:eastAsia="Times New Roman" w:hAnsi="Times New Roman" w:cs="Times New Roman"/>
          <w:kern w:val="0"/>
          <w:lang w:eastAsia="en-GB"/>
          <w14:ligatures w14:val="none"/>
        </w:rPr>
        <w:t xml:space="preserve">term </w:t>
      </w:r>
      <w:r w:rsidR="006157F3">
        <w:rPr>
          <w:rFonts w:ascii="Times New Roman" w:eastAsia="Times New Roman" w:hAnsi="Times New Roman" w:cs="Times New Roman"/>
          <w:kern w:val="0"/>
          <w:lang w:eastAsia="en-GB"/>
          <w14:ligatures w14:val="none"/>
        </w:rPr>
        <w:t>that runs directly counter to GDPR principles of</w:t>
      </w:r>
      <w:r w:rsidR="006157F3" w:rsidRPr="00CB07F4">
        <w:rPr>
          <w:rFonts w:ascii="Times New Roman" w:eastAsia="Times New Roman" w:hAnsi="Times New Roman" w:cs="Times New Roman"/>
          <w:kern w:val="0"/>
          <w:lang w:eastAsia="en-GB"/>
          <w14:ligatures w14:val="none"/>
        </w:rPr>
        <w:t xml:space="preserve"> privacy by design</w:t>
      </w:r>
      <w:r w:rsidR="006157F3">
        <w:rPr>
          <w:rFonts w:ascii="Times New Roman" w:eastAsia="Times New Roman" w:hAnsi="Times New Roman" w:cs="Times New Roman"/>
          <w:kern w:val="0"/>
          <w:lang w:eastAsia="en-GB"/>
          <w14:ligatures w14:val="none"/>
        </w:rPr>
        <w:t>. Instead of</w:t>
      </w:r>
      <w:r w:rsidR="006157F3" w:rsidRPr="00CB07F4">
        <w:rPr>
          <w:rFonts w:ascii="Times New Roman" w:eastAsia="Times New Roman" w:hAnsi="Times New Roman" w:cs="Times New Roman"/>
          <w:kern w:val="0"/>
          <w:lang w:eastAsia="en-GB"/>
          <w14:ligatures w14:val="none"/>
        </w:rPr>
        <w:t xml:space="preserve"> building data protection principles into a system from the outset, </w:t>
      </w:r>
      <w:r w:rsidR="006157F3">
        <w:rPr>
          <w:rFonts w:ascii="Times New Roman" w:eastAsia="Times New Roman" w:hAnsi="Times New Roman" w:cs="Times New Roman"/>
          <w:kern w:val="0"/>
          <w:lang w:eastAsia="en-GB"/>
          <w14:ligatures w14:val="none"/>
        </w:rPr>
        <w:t xml:space="preserve">compliance by design argues that </w:t>
      </w:r>
      <w:r w:rsidR="006157F3" w:rsidRPr="00CB07F4">
        <w:rPr>
          <w:rFonts w:ascii="Times New Roman" w:eastAsia="Times New Roman" w:hAnsi="Times New Roman" w:cs="Times New Roman"/>
          <w:kern w:val="0"/>
          <w:lang w:eastAsia="en-GB"/>
          <w14:ligatures w14:val="none"/>
        </w:rPr>
        <w:t>implementers take the legal constraints as given and engineer around them. Interoperability illustrates this perfectly. Officially, it is "not one database</w:t>
      </w:r>
      <w:r w:rsidR="006157F3">
        <w:rPr>
          <w:rFonts w:ascii="Times New Roman" w:eastAsia="Times New Roman" w:hAnsi="Times New Roman" w:cs="Times New Roman"/>
          <w:kern w:val="0"/>
          <w:lang w:eastAsia="en-GB"/>
          <w14:ligatures w14:val="none"/>
        </w:rPr>
        <w:t>,</w:t>
      </w:r>
      <w:r w:rsidR="006157F3" w:rsidRPr="00CB07F4">
        <w:rPr>
          <w:rFonts w:ascii="Times New Roman" w:eastAsia="Times New Roman" w:hAnsi="Times New Roman" w:cs="Times New Roman"/>
          <w:kern w:val="0"/>
          <w:lang w:eastAsia="en-GB"/>
          <w14:ligatures w14:val="none"/>
        </w:rPr>
        <w:t xml:space="preserve">" the underlying systems remain legally distinct, which is precisely what keeps the </w:t>
      </w:r>
      <w:r w:rsidR="006157F3" w:rsidRPr="00CB07F4">
        <w:rPr>
          <w:rFonts w:ascii="Times New Roman" w:eastAsia="Times New Roman" w:hAnsi="Times New Roman" w:cs="Times New Roman"/>
          <w:kern w:val="0"/>
          <w:lang w:eastAsia="en-GB"/>
          <w14:ligatures w14:val="none"/>
        </w:rPr>
        <w:lastRenderedPageBreak/>
        <w:t>architecture compliant</w:t>
      </w:r>
      <w:r w:rsidR="006157F3">
        <w:rPr>
          <w:rFonts w:ascii="Times New Roman" w:eastAsia="Times New Roman" w:hAnsi="Times New Roman" w:cs="Times New Roman"/>
          <w:kern w:val="0"/>
          <w:lang w:eastAsia="en-GB"/>
          <w14:ligatures w14:val="none"/>
        </w:rPr>
        <w:t xml:space="preserve"> as it does not repurpose data</w:t>
      </w:r>
      <w:r w:rsidR="006157F3" w:rsidRPr="00CB07F4">
        <w:rPr>
          <w:rFonts w:ascii="Times New Roman" w:eastAsia="Times New Roman" w:hAnsi="Times New Roman" w:cs="Times New Roman"/>
          <w:kern w:val="0"/>
          <w:lang w:eastAsia="en-GB"/>
          <w14:ligatures w14:val="none"/>
        </w:rPr>
        <w:t xml:space="preserve">. </w:t>
      </w:r>
      <w:r w:rsidR="006157F3">
        <w:rPr>
          <w:rFonts w:ascii="Times New Roman" w:eastAsia="Times New Roman" w:hAnsi="Times New Roman" w:cs="Times New Roman"/>
          <w:kern w:val="0"/>
          <w:lang w:eastAsia="en-GB"/>
          <w14:ligatures w14:val="none"/>
        </w:rPr>
        <w:t>However, it f</w:t>
      </w:r>
      <w:r w:rsidR="006157F3" w:rsidRPr="00CB07F4">
        <w:rPr>
          <w:rFonts w:ascii="Times New Roman" w:eastAsia="Times New Roman" w:hAnsi="Times New Roman" w:cs="Times New Roman"/>
          <w:kern w:val="0"/>
          <w:lang w:eastAsia="en-GB"/>
          <w14:ligatures w14:val="none"/>
        </w:rPr>
        <w:t>unctionally</w:t>
      </w:r>
      <w:r w:rsidR="006157F3">
        <w:rPr>
          <w:rFonts w:ascii="Times New Roman" w:eastAsia="Times New Roman" w:hAnsi="Times New Roman" w:cs="Times New Roman"/>
          <w:kern w:val="0"/>
          <w:lang w:eastAsia="en-GB"/>
          <w14:ligatures w14:val="none"/>
        </w:rPr>
        <w:t xml:space="preserve"> </w:t>
      </w:r>
      <w:r w:rsidR="006157F3" w:rsidRPr="00CB07F4">
        <w:rPr>
          <w:rFonts w:ascii="Times New Roman" w:eastAsia="Times New Roman" w:hAnsi="Times New Roman" w:cs="Times New Roman"/>
          <w:kern w:val="0"/>
          <w:lang w:eastAsia="en-GB"/>
          <w14:ligatures w14:val="none"/>
        </w:rPr>
        <w:t>behaves as one. That gap between legal form and functional reality is where compliance by design lives.</w:t>
      </w:r>
    </w:p>
    <w:p w14:paraId="70FA2053" w14:textId="77777777" w:rsidR="00CB07F4" w:rsidRPr="006157F3" w:rsidRDefault="00CB07F4" w:rsidP="00CB07F4">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6157F3">
        <w:rPr>
          <w:rFonts w:ascii="Times New Roman" w:eastAsia="Times New Roman" w:hAnsi="Times New Roman" w:cs="Times New Roman"/>
          <w:b/>
          <w:bCs/>
          <w:kern w:val="0"/>
          <w:lang w:eastAsia="en-GB"/>
          <w14:ligatures w14:val="none"/>
        </w:rPr>
        <w:t>Borders, Migration, and the Infrastructures I Study</w:t>
      </w:r>
    </w:p>
    <w:p w14:paraId="46B70591" w14:textId="58D7CD79" w:rsidR="00CB07F4" w:rsidRPr="00CB07F4" w:rsidRDefault="006157F3"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Beyond my own presentation, the</w:t>
      </w:r>
      <w:r w:rsidR="00CB07F4" w:rsidRPr="00CB07F4">
        <w:rPr>
          <w:rFonts w:ascii="Times New Roman" w:eastAsia="Times New Roman" w:hAnsi="Times New Roman" w:cs="Times New Roman"/>
          <w:kern w:val="0"/>
          <w:lang w:eastAsia="en-GB"/>
          <w14:ligatures w14:val="none"/>
        </w:rPr>
        <w:t xml:space="preserve"> sessions that resonated most were those on borders and migration. "At the Border" featured work in direct conversation with my paper</w:t>
      </w:r>
      <w:r>
        <w:rPr>
          <w:rFonts w:ascii="Times New Roman" w:eastAsia="Times New Roman" w:hAnsi="Times New Roman" w:cs="Times New Roman"/>
          <w:kern w:val="0"/>
          <w:lang w:eastAsia="en-GB"/>
          <w14:ligatures w14:val="none"/>
        </w:rPr>
        <w:t>,</w:t>
      </w:r>
      <w:r w:rsidR="00CB07F4" w:rsidRPr="00CB07F4">
        <w:rPr>
          <w:rFonts w:ascii="Times New Roman" w:eastAsia="Times New Roman" w:hAnsi="Times New Roman" w:cs="Times New Roman"/>
          <w:kern w:val="0"/>
          <w:lang w:eastAsia="en-GB"/>
          <w14:ligatures w14:val="none"/>
        </w:rPr>
        <w:t xml:space="preserve"> notably research framing eu-LISA and EU border control as experimental infrastructures, a laboratory in which surveillance technologies are trialled on populations with the least power to refuse them. "Migration &amp; Refuge" extended these questions beyond Europe, and one contribution stayed with me: biometric interoperability seen through the eyes of refugee-led organisations in Kenya. I study interoperability from the implementers, </w:t>
      </w:r>
      <w:r w:rsidR="007C4267" w:rsidRPr="007C4267">
        <w:rPr>
          <w:rFonts w:ascii="Times New Roman" w:eastAsia="Times New Roman" w:hAnsi="Times New Roman" w:cs="Times New Roman"/>
          <w:kern w:val="0"/>
          <w:lang w:eastAsia="en-GB"/>
          <w14:ligatures w14:val="none"/>
        </w:rPr>
        <w:t>Keren Weitzberg</w:t>
      </w:r>
      <w:r w:rsidR="00CB07F4" w:rsidRPr="00CB07F4">
        <w:rPr>
          <w:rFonts w:ascii="Times New Roman" w:eastAsia="Times New Roman" w:hAnsi="Times New Roman" w:cs="Times New Roman"/>
          <w:kern w:val="0"/>
          <w:lang w:eastAsia="en-GB"/>
          <w14:ligatures w14:val="none"/>
        </w:rPr>
        <w:t xml:space="preserve"> approached </w:t>
      </w:r>
      <w:r>
        <w:rPr>
          <w:rFonts w:ascii="Times New Roman" w:eastAsia="Times New Roman" w:hAnsi="Times New Roman" w:cs="Times New Roman"/>
          <w:kern w:val="0"/>
          <w:lang w:eastAsia="en-GB"/>
          <w14:ligatures w14:val="none"/>
        </w:rPr>
        <w:t xml:space="preserve">it </w:t>
      </w:r>
      <w:r w:rsidR="00CB07F4" w:rsidRPr="00CB07F4">
        <w:rPr>
          <w:rFonts w:ascii="Times New Roman" w:eastAsia="Times New Roman" w:hAnsi="Times New Roman" w:cs="Times New Roman"/>
          <w:kern w:val="0"/>
          <w:lang w:eastAsia="en-GB"/>
          <w14:ligatures w14:val="none"/>
        </w:rPr>
        <w:t>from the perspective of those rendered legible by these systems</w:t>
      </w:r>
      <w:r>
        <w:rPr>
          <w:rFonts w:ascii="Times New Roman" w:eastAsia="Times New Roman" w:hAnsi="Times New Roman" w:cs="Times New Roman"/>
          <w:kern w:val="0"/>
          <w:lang w:eastAsia="en-GB"/>
          <w14:ligatures w14:val="none"/>
        </w:rPr>
        <w:t>. This was an interesting check for me and my positionality, understanding</w:t>
      </w:r>
      <w:r w:rsidR="00CB07F4" w:rsidRPr="00CB07F4">
        <w:rPr>
          <w:rFonts w:ascii="Times New Roman" w:eastAsia="Times New Roman" w:hAnsi="Times New Roman" w:cs="Times New Roman"/>
          <w:kern w:val="0"/>
          <w:lang w:eastAsia="en-GB"/>
          <w14:ligatures w14:val="none"/>
        </w:rPr>
        <w:t xml:space="preserve"> </w:t>
      </w:r>
      <w:r>
        <w:rPr>
          <w:rFonts w:ascii="Times New Roman" w:eastAsia="Times New Roman" w:hAnsi="Times New Roman" w:cs="Times New Roman"/>
          <w:kern w:val="0"/>
          <w:lang w:eastAsia="en-GB"/>
          <w14:ligatures w14:val="none"/>
        </w:rPr>
        <w:t>the biases</w:t>
      </w:r>
      <w:r w:rsidR="00CB07F4" w:rsidRPr="00CB07F4">
        <w:rPr>
          <w:rFonts w:ascii="Times New Roman" w:eastAsia="Times New Roman" w:hAnsi="Times New Roman" w:cs="Times New Roman"/>
          <w:kern w:val="0"/>
          <w:lang w:eastAsia="en-GB"/>
          <w14:ligatures w14:val="none"/>
        </w:rPr>
        <w:t xml:space="preserve"> of </w:t>
      </w:r>
      <w:r>
        <w:rPr>
          <w:rFonts w:ascii="Times New Roman" w:eastAsia="Times New Roman" w:hAnsi="Times New Roman" w:cs="Times New Roman"/>
          <w:kern w:val="0"/>
          <w:lang w:eastAsia="en-GB"/>
          <w14:ligatures w14:val="none"/>
        </w:rPr>
        <w:t>my</w:t>
      </w:r>
      <w:r w:rsidR="00CB07F4" w:rsidRPr="00CB07F4">
        <w:rPr>
          <w:rFonts w:ascii="Times New Roman" w:eastAsia="Times New Roman" w:hAnsi="Times New Roman" w:cs="Times New Roman"/>
          <w:kern w:val="0"/>
          <w:lang w:eastAsia="en-GB"/>
          <w14:ligatures w14:val="none"/>
        </w:rPr>
        <w:t xml:space="preserve"> gaze</w:t>
      </w:r>
      <w:r>
        <w:rPr>
          <w:rFonts w:ascii="Times New Roman" w:eastAsia="Times New Roman" w:hAnsi="Times New Roman" w:cs="Times New Roman"/>
          <w:kern w:val="0"/>
          <w:lang w:eastAsia="en-GB"/>
          <w14:ligatures w14:val="none"/>
        </w:rPr>
        <w:t xml:space="preserve"> and research by being countered with research findings of those affected by the systems I study.</w:t>
      </w:r>
    </w:p>
    <w:p w14:paraId="765D576D" w14:textId="7EF71C6A" w:rsidR="00CB07F4" w:rsidRPr="00CB07F4"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A second thread concerned the political economy of surveillance. The "War &amp; Conflict" session examined the commodification of surveillance at arms fairs and the moral distancing built into data-based conflict early warning systems, while the Intelligence Power panel asked what it means that Big Tech has become an intelligence power in its own right. Both</w:t>
      </w:r>
      <w:r w:rsidR="002002A2">
        <w:rPr>
          <w:rFonts w:ascii="Times New Roman" w:eastAsia="Times New Roman" w:hAnsi="Times New Roman" w:cs="Times New Roman"/>
          <w:kern w:val="0"/>
          <w:lang w:eastAsia="en-GB"/>
          <w14:ligatures w14:val="none"/>
        </w:rPr>
        <w:t xml:space="preserve"> sessions illustrated</w:t>
      </w:r>
      <w:r w:rsidRPr="00CB07F4">
        <w:rPr>
          <w:rFonts w:ascii="Times New Roman" w:eastAsia="Times New Roman" w:hAnsi="Times New Roman" w:cs="Times New Roman"/>
          <w:kern w:val="0"/>
          <w:lang w:eastAsia="en-GB"/>
          <w14:ligatures w14:val="none"/>
        </w:rPr>
        <w:t xml:space="preserve"> </w:t>
      </w:r>
      <w:r w:rsidR="002002A2">
        <w:rPr>
          <w:rFonts w:ascii="Times New Roman" w:eastAsia="Times New Roman" w:hAnsi="Times New Roman" w:cs="Times New Roman"/>
          <w:kern w:val="0"/>
          <w:lang w:eastAsia="en-GB"/>
          <w14:ligatures w14:val="none"/>
        </w:rPr>
        <w:t xml:space="preserve">that </w:t>
      </w:r>
      <w:r w:rsidRPr="00CB07F4">
        <w:rPr>
          <w:rFonts w:ascii="Times New Roman" w:eastAsia="Times New Roman" w:hAnsi="Times New Roman" w:cs="Times New Roman"/>
          <w:kern w:val="0"/>
          <w:lang w:eastAsia="en-GB"/>
          <w14:ligatures w14:val="none"/>
        </w:rPr>
        <w:t xml:space="preserve">when efficiency and innovation become </w:t>
      </w:r>
      <w:r w:rsidR="002002A2">
        <w:rPr>
          <w:rFonts w:ascii="Times New Roman" w:eastAsia="Times New Roman" w:hAnsi="Times New Roman" w:cs="Times New Roman"/>
          <w:kern w:val="0"/>
          <w:lang w:eastAsia="en-GB"/>
          <w14:ligatures w14:val="none"/>
        </w:rPr>
        <w:t>part</w:t>
      </w:r>
      <w:r w:rsidRPr="00CB07F4">
        <w:rPr>
          <w:rFonts w:ascii="Times New Roman" w:eastAsia="Times New Roman" w:hAnsi="Times New Roman" w:cs="Times New Roman"/>
          <w:kern w:val="0"/>
          <w:lang w:eastAsia="en-GB"/>
          <w14:ligatures w14:val="none"/>
        </w:rPr>
        <w:t xml:space="preserve"> of security</w:t>
      </w:r>
      <w:r w:rsidR="002002A2">
        <w:rPr>
          <w:rFonts w:ascii="Times New Roman" w:eastAsia="Times New Roman" w:hAnsi="Times New Roman" w:cs="Times New Roman"/>
          <w:kern w:val="0"/>
          <w:lang w:eastAsia="en-GB"/>
          <w14:ligatures w14:val="none"/>
        </w:rPr>
        <w:t xml:space="preserve"> then the </w:t>
      </w:r>
      <w:r w:rsidRPr="00CB07F4">
        <w:rPr>
          <w:rFonts w:ascii="Times New Roman" w:eastAsia="Times New Roman" w:hAnsi="Times New Roman" w:cs="Times New Roman"/>
          <w:kern w:val="0"/>
          <w:lang w:eastAsia="en-GB"/>
          <w14:ligatures w14:val="none"/>
        </w:rPr>
        <w:t>market</w:t>
      </w:r>
      <w:r w:rsidR="002002A2">
        <w:rPr>
          <w:rFonts w:ascii="Times New Roman" w:eastAsia="Times New Roman" w:hAnsi="Times New Roman" w:cs="Times New Roman"/>
          <w:kern w:val="0"/>
          <w:lang w:eastAsia="en-GB"/>
          <w14:ligatures w14:val="none"/>
        </w:rPr>
        <w:t xml:space="preserve"> and private sector is there as well.</w:t>
      </w:r>
    </w:p>
    <w:p w14:paraId="0EE1F213" w14:textId="77777777" w:rsidR="00CB07F4" w:rsidRPr="006157F3" w:rsidRDefault="00CB07F4" w:rsidP="00CB07F4">
      <w:pPr>
        <w:spacing w:before="100" w:beforeAutospacing="1" w:after="100" w:afterAutospacing="1" w:line="240" w:lineRule="auto"/>
        <w:outlineLvl w:val="1"/>
        <w:rPr>
          <w:rFonts w:ascii="Times New Roman" w:eastAsia="Times New Roman" w:hAnsi="Times New Roman" w:cs="Times New Roman"/>
          <w:b/>
          <w:bCs/>
          <w:kern w:val="0"/>
          <w:lang w:eastAsia="en-GB"/>
          <w14:ligatures w14:val="none"/>
        </w:rPr>
      </w:pPr>
      <w:r w:rsidRPr="006157F3">
        <w:rPr>
          <w:rFonts w:ascii="Times New Roman" w:eastAsia="Times New Roman" w:hAnsi="Times New Roman" w:cs="Times New Roman"/>
          <w:b/>
          <w:bCs/>
          <w:kern w:val="0"/>
          <w:lang w:eastAsia="en-GB"/>
          <w14:ligatures w14:val="none"/>
        </w:rPr>
        <w:t>What Lille Leaves Behind</w:t>
      </w:r>
    </w:p>
    <w:p w14:paraId="5A33C1AD" w14:textId="5BFC711A" w:rsidR="002544AD" w:rsidRDefault="00CB07F4"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r w:rsidRPr="00CB07F4">
        <w:rPr>
          <w:rFonts w:ascii="Times New Roman" w:eastAsia="Times New Roman" w:hAnsi="Times New Roman" w:cs="Times New Roman"/>
          <w:kern w:val="0"/>
          <w:lang w:eastAsia="en-GB"/>
          <w14:ligatures w14:val="none"/>
        </w:rPr>
        <w:t>If the theme asked what surveillance looks like at planetary scale, my answer after four days is</w:t>
      </w:r>
      <w:r w:rsidR="002002A2">
        <w:rPr>
          <w:rFonts w:ascii="Times New Roman" w:eastAsia="Times New Roman" w:hAnsi="Times New Roman" w:cs="Times New Roman"/>
          <w:kern w:val="0"/>
          <w:lang w:eastAsia="en-GB"/>
          <w14:ligatures w14:val="none"/>
        </w:rPr>
        <w:t xml:space="preserve"> that it is </w:t>
      </w:r>
      <w:r w:rsidRPr="00CB07F4">
        <w:rPr>
          <w:rFonts w:ascii="Times New Roman" w:eastAsia="Times New Roman" w:hAnsi="Times New Roman" w:cs="Times New Roman"/>
          <w:kern w:val="0"/>
          <w:lang w:eastAsia="en-GB"/>
          <w14:ligatures w14:val="none"/>
        </w:rPr>
        <w:t>strangely familiar. The same mechanisms recur across radically different sites. Legal form drifts away from functional reality. Political choices are recast as technical necessities. Infrastructures do their most consequential work when they become invisible. What SSN offered was a community holding these mechanisms up to the light</w:t>
      </w:r>
      <w:r w:rsidR="002544AD">
        <w:rPr>
          <w:rFonts w:ascii="Times New Roman" w:eastAsia="Times New Roman" w:hAnsi="Times New Roman" w:cs="Times New Roman"/>
          <w:kern w:val="0"/>
          <w:lang w:eastAsia="en-GB"/>
          <w14:ligatures w14:val="none"/>
        </w:rPr>
        <w:t>. It was really nice to be part of such an important community, united with a common goal to limit surveillence creep and hold political actors accountable</w:t>
      </w:r>
      <w:r w:rsidRPr="00CB07F4">
        <w:rPr>
          <w:rFonts w:ascii="Times New Roman" w:eastAsia="Times New Roman" w:hAnsi="Times New Roman" w:cs="Times New Roman"/>
          <w:kern w:val="0"/>
          <w:lang w:eastAsia="en-GB"/>
          <w14:ligatures w14:val="none"/>
        </w:rPr>
        <w:t xml:space="preserve">. </w:t>
      </w:r>
      <w:r w:rsidR="002544AD">
        <w:rPr>
          <w:rFonts w:ascii="Times New Roman" w:eastAsia="Times New Roman" w:hAnsi="Times New Roman" w:cs="Times New Roman"/>
          <w:kern w:val="0"/>
          <w:lang w:eastAsia="en-GB"/>
          <w14:ligatures w14:val="none"/>
        </w:rPr>
        <w:t xml:space="preserve">Overall, I finished this conference more confident of my </w:t>
      </w:r>
      <w:r w:rsidR="00872A95">
        <w:rPr>
          <w:rFonts w:ascii="Times New Roman" w:eastAsia="Times New Roman" w:hAnsi="Times New Roman" w:cs="Times New Roman"/>
          <w:kern w:val="0"/>
          <w:lang w:eastAsia="en-GB"/>
          <w14:ligatures w14:val="none"/>
        </w:rPr>
        <w:t>own research</w:t>
      </w:r>
      <w:r w:rsidR="002544AD">
        <w:rPr>
          <w:rFonts w:ascii="Times New Roman" w:eastAsia="Times New Roman" w:hAnsi="Times New Roman" w:cs="Times New Roman"/>
          <w:kern w:val="0"/>
          <w:lang w:eastAsia="en-GB"/>
          <w14:ligatures w14:val="none"/>
        </w:rPr>
        <w:t xml:space="preserve">, ideas </w:t>
      </w:r>
      <w:r w:rsidR="00872A95">
        <w:rPr>
          <w:rFonts w:ascii="Times New Roman" w:eastAsia="Times New Roman" w:hAnsi="Times New Roman" w:cs="Times New Roman"/>
          <w:kern w:val="0"/>
          <w:lang w:eastAsia="en-GB"/>
          <w14:ligatures w14:val="none"/>
        </w:rPr>
        <w:t>on how to</w:t>
      </w:r>
      <w:r w:rsidR="002544AD">
        <w:rPr>
          <w:rFonts w:ascii="Times New Roman" w:eastAsia="Times New Roman" w:hAnsi="Times New Roman" w:cs="Times New Roman"/>
          <w:kern w:val="0"/>
          <w:lang w:eastAsia="en-GB"/>
          <w14:ligatures w14:val="none"/>
        </w:rPr>
        <w:t xml:space="preserve"> expand it, </w:t>
      </w:r>
      <w:r w:rsidR="00872A95">
        <w:rPr>
          <w:rFonts w:ascii="Times New Roman" w:eastAsia="Times New Roman" w:hAnsi="Times New Roman" w:cs="Times New Roman"/>
          <w:kern w:val="0"/>
          <w:lang w:eastAsia="en-GB"/>
          <w14:ligatures w14:val="none"/>
        </w:rPr>
        <w:t xml:space="preserve">and </w:t>
      </w:r>
      <w:r w:rsidR="002544AD">
        <w:rPr>
          <w:rFonts w:ascii="Times New Roman" w:eastAsia="Times New Roman" w:hAnsi="Times New Roman" w:cs="Times New Roman"/>
          <w:kern w:val="0"/>
          <w:lang w:eastAsia="en-GB"/>
          <w14:ligatures w14:val="none"/>
        </w:rPr>
        <w:t>a long</w:t>
      </w:r>
      <w:r w:rsidR="00872A95">
        <w:rPr>
          <w:rFonts w:ascii="Times New Roman" w:eastAsia="Times New Roman" w:hAnsi="Times New Roman" w:cs="Times New Roman"/>
          <w:kern w:val="0"/>
          <w:lang w:eastAsia="en-GB"/>
          <w14:ligatures w14:val="none"/>
        </w:rPr>
        <w:t>er</w:t>
      </w:r>
      <w:r w:rsidR="002544AD">
        <w:rPr>
          <w:rFonts w:ascii="Times New Roman" w:eastAsia="Times New Roman" w:hAnsi="Times New Roman" w:cs="Times New Roman"/>
          <w:kern w:val="0"/>
          <w:lang w:eastAsia="en-GB"/>
          <w14:ligatures w14:val="none"/>
        </w:rPr>
        <w:t xml:space="preserve"> reading list (as always… ever growing</w:t>
      </w:r>
      <w:r w:rsidR="00872A95">
        <w:rPr>
          <w:rFonts w:ascii="Times New Roman" w:eastAsia="Times New Roman" w:hAnsi="Times New Roman" w:cs="Times New Roman"/>
          <w:kern w:val="0"/>
          <w:lang w:eastAsia="en-GB"/>
          <w14:ligatures w14:val="none"/>
        </w:rPr>
        <w:t>…</w:t>
      </w:r>
      <w:r w:rsidR="002544AD">
        <w:rPr>
          <w:rFonts w:ascii="Times New Roman" w:eastAsia="Times New Roman" w:hAnsi="Times New Roman" w:cs="Times New Roman"/>
          <w:kern w:val="0"/>
          <w:lang w:eastAsia="en-GB"/>
          <w14:ligatures w14:val="none"/>
        </w:rPr>
        <w:t>)</w:t>
      </w:r>
      <w:r w:rsidR="00872A95">
        <w:rPr>
          <w:rFonts w:ascii="Times New Roman" w:eastAsia="Times New Roman" w:hAnsi="Times New Roman" w:cs="Times New Roman"/>
          <w:kern w:val="0"/>
          <w:lang w:eastAsia="en-GB"/>
          <w14:ligatures w14:val="none"/>
        </w:rPr>
        <w:t>.</w:t>
      </w:r>
      <w:r w:rsidRPr="00CB07F4">
        <w:rPr>
          <w:rFonts w:ascii="Times New Roman" w:eastAsia="Times New Roman" w:hAnsi="Times New Roman" w:cs="Times New Roman"/>
          <w:kern w:val="0"/>
          <w:lang w:eastAsia="en-GB"/>
          <w14:ligatures w14:val="none"/>
        </w:rPr>
        <w:t xml:space="preserve"> </w:t>
      </w:r>
      <w:r w:rsidR="00872A95">
        <w:rPr>
          <w:rFonts w:ascii="Times New Roman" w:eastAsia="Times New Roman" w:hAnsi="Times New Roman" w:cs="Times New Roman"/>
          <w:kern w:val="0"/>
          <w:lang w:eastAsia="en-GB"/>
          <w14:ligatures w14:val="none"/>
        </w:rPr>
        <w:t xml:space="preserve">Additionally, it has clarified for me </w:t>
      </w:r>
      <w:r w:rsidR="002544AD">
        <w:rPr>
          <w:rFonts w:ascii="Times New Roman" w:eastAsia="Times New Roman" w:hAnsi="Times New Roman" w:cs="Times New Roman"/>
          <w:kern w:val="0"/>
          <w:lang w:eastAsia="en-GB"/>
          <w14:ligatures w14:val="none"/>
        </w:rPr>
        <w:t>how DATAGOV and governance by data infrastructures can be fit not only into my thesis but also the surveillence studies (SS) discpline.</w:t>
      </w:r>
    </w:p>
    <w:p w14:paraId="188748BE" w14:textId="1E05DF12" w:rsidR="000D5C77" w:rsidRPr="00CB07F4" w:rsidRDefault="000D5C77" w:rsidP="00CB07F4">
      <w:pPr>
        <w:spacing w:before="100" w:beforeAutospacing="1" w:after="100" w:afterAutospacing="1" w:line="240" w:lineRule="auto"/>
        <w:rPr>
          <w:rFonts w:ascii="Times New Roman" w:eastAsia="Times New Roman" w:hAnsi="Times New Roman" w:cs="Times New Roman"/>
          <w:kern w:val="0"/>
          <w:lang w:eastAsia="en-GB"/>
          <w14:ligatures w14:val="none"/>
        </w:rPr>
      </w:pPr>
    </w:p>
    <w:sectPr w:rsidR="000D5C77" w:rsidRPr="00CB07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AAA4CBC"/>
    <w:multiLevelType w:val="hybridMultilevel"/>
    <w:tmpl w:val="4FAE42EE"/>
    <w:lvl w:ilvl="0" w:tplc="30E6732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9837612">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7F4"/>
    <w:rsid w:val="000D5C77"/>
    <w:rsid w:val="00170242"/>
    <w:rsid w:val="002002A2"/>
    <w:rsid w:val="00202915"/>
    <w:rsid w:val="002544AD"/>
    <w:rsid w:val="00270816"/>
    <w:rsid w:val="00536B67"/>
    <w:rsid w:val="006157F3"/>
    <w:rsid w:val="00662283"/>
    <w:rsid w:val="007C4267"/>
    <w:rsid w:val="00872A95"/>
    <w:rsid w:val="00CB07F4"/>
    <w:rsid w:val="00D03219"/>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00690774"/>
  <w15:chartTrackingRefBased/>
  <w15:docId w15:val="{D481DAF4-E4B3-034A-B98C-7FBB28699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0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B0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07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07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07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0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0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0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07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07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B07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07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07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07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0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0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0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07F4"/>
    <w:rPr>
      <w:rFonts w:eastAsiaTheme="majorEastAsia" w:cstheme="majorBidi"/>
      <w:color w:val="272727" w:themeColor="text1" w:themeTint="D8"/>
    </w:rPr>
  </w:style>
  <w:style w:type="paragraph" w:styleId="Title">
    <w:name w:val="Title"/>
    <w:basedOn w:val="Normal"/>
    <w:next w:val="Normal"/>
    <w:link w:val="TitleChar"/>
    <w:uiPriority w:val="10"/>
    <w:qFormat/>
    <w:rsid w:val="00CB0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0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07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0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07F4"/>
    <w:pPr>
      <w:spacing w:before="160"/>
      <w:jc w:val="center"/>
    </w:pPr>
    <w:rPr>
      <w:i/>
      <w:iCs/>
      <w:color w:val="404040" w:themeColor="text1" w:themeTint="BF"/>
    </w:rPr>
  </w:style>
  <w:style w:type="character" w:customStyle="1" w:styleId="QuoteChar">
    <w:name w:val="Quote Char"/>
    <w:basedOn w:val="DefaultParagraphFont"/>
    <w:link w:val="Quote"/>
    <w:uiPriority w:val="29"/>
    <w:rsid w:val="00CB07F4"/>
    <w:rPr>
      <w:i/>
      <w:iCs/>
      <w:color w:val="404040" w:themeColor="text1" w:themeTint="BF"/>
    </w:rPr>
  </w:style>
  <w:style w:type="paragraph" w:styleId="ListParagraph">
    <w:name w:val="List Paragraph"/>
    <w:basedOn w:val="Normal"/>
    <w:uiPriority w:val="34"/>
    <w:qFormat/>
    <w:rsid w:val="00CB07F4"/>
    <w:pPr>
      <w:ind w:left="720"/>
      <w:contextualSpacing/>
    </w:pPr>
  </w:style>
  <w:style w:type="character" w:styleId="IntenseEmphasis">
    <w:name w:val="Intense Emphasis"/>
    <w:basedOn w:val="DefaultParagraphFont"/>
    <w:uiPriority w:val="21"/>
    <w:qFormat/>
    <w:rsid w:val="00CB07F4"/>
    <w:rPr>
      <w:i/>
      <w:iCs/>
      <w:color w:val="0F4761" w:themeColor="accent1" w:themeShade="BF"/>
    </w:rPr>
  </w:style>
  <w:style w:type="paragraph" w:styleId="IntenseQuote">
    <w:name w:val="Intense Quote"/>
    <w:basedOn w:val="Normal"/>
    <w:next w:val="Normal"/>
    <w:link w:val="IntenseQuoteChar"/>
    <w:uiPriority w:val="30"/>
    <w:qFormat/>
    <w:rsid w:val="00CB0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07F4"/>
    <w:rPr>
      <w:i/>
      <w:iCs/>
      <w:color w:val="0F4761" w:themeColor="accent1" w:themeShade="BF"/>
    </w:rPr>
  </w:style>
  <w:style w:type="character" w:styleId="IntenseReference">
    <w:name w:val="Intense Reference"/>
    <w:basedOn w:val="DefaultParagraphFont"/>
    <w:uiPriority w:val="32"/>
    <w:qFormat/>
    <w:rsid w:val="00CB07F4"/>
    <w:rPr>
      <w:b/>
      <w:bCs/>
      <w:smallCaps/>
      <w:color w:val="0F4761" w:themeColor="accent1" w:themeShade="BF"/>
      <w:spacing w:val="5"/>
    </w:rPr>
  </w:style>
  <w:style w:type="paragraph" w:customStyle="1" w:styleId="font-claude-response-body">
    <w:name w:val="font-claude-response-body"/>
    <w:basedOn w:val="Normal"/>
    <w:rsid w:val="00CB07F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Emphasis">
    <w:name w:val="Emphasis"/>
    <w:basedOn w:val="DefaultParagraphFont"/>
    <w:uiPriority w:val="20"/>
    <w:qFormat/>
    <w:rsid w:val="00CB07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855</Words>
  <Characters>4874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Mattéo Bard</dc:creator>
  <cp:keywords/>
  <dc:description/>
  <cp:lastModifiedBy>Mattéo Bard</cp:lastModifiedBy>
  <cp:revision>6</cp:revision>
  <dcterms:created xsi:type="dcterms:W3CDTF">2026-07-15T14:59:00Z</dcterms:created>
  <dcterms:modified xsi:type="dcterms:W3CDTF">2026-07-17T12:30:00Z</dcterms:modified>
</cp:coreProperties>
</file>