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285C" w14:textId="2D0F71EB" w:rsidR="00FE308B" w:rsidRPr="00FE308B" w:rsidRDefault="00FE308B" w:rsidP="00FE308B">
      <w:pPr>
        <w:rPr>
          <w:rFonts w:ascii="DIN Alternate" w:hAnsi="DIN Alternate"/>
          <w:b/>
          <w:bCs/>
          <w:sz w:val="26"/>
          <w:szCs w:val="26"/>
        </w:rPr>
      </w:pPr>
      <w:r w:rsidRPr="00FE308B">
        <w:rPr>
          <w:rFonts w:ascii="DIN Alternate" w:hAnsi="DIN Alternate"/>
          <w:b/>
          <w:bCs/>
          <w:sz w:val="26"/>
          <w:szCs w:val="26"/>
        </w:rPr>
        <w:t>Governing by Data Infrastructure: Citizenship, Sovereignty, and Inequality in the Data-Driven State</w:t>
      </w:r>
      <w:r>
        <w:rPr>
          <w:rFonts w:ascii="DIN Alternate" w:hAnsi="DIN Alternate"/>
          <w:b/>
          <w:bCs/>
          <w:sz w:val="26"/>
          <w:szCs w:val="26"/>
        </w:rPr>
        <w:t xml:space="preserve"> - </w:t>
      </w:r>
      <w:r w:rsidRPr="00FE308B">
        <w:rPr>
          <w:rFonts w:ascii="DIN Alternate" w:hAnsi="DIN Alternate"/>
          <w:b/>
          <w:bCs/>
        </w:rPr>
        <w:t>Francqui Chair</w:t>
      </w:r>
      <w:r>
        <w:rPr>
          <w:rFonts w:ascii="DIN Alternate" w:hAnsi="DIN Alternate"/>
          <w:b/>
          <w:bCs/>
        </w:rPr>
        <w:t xml:space="preserve"> programme (V 0.1)</w:t>
      </w:r>
    </w:p>
    <w:p w14:paraId="636290DA" w14:textId="595CAF2D" w:rsidR="00FE308B" w:rsidRPr="00FE308B" w:rsidRDefault="00FE308B" w:rsidP="00FE308B">
      <w:pPr>
        <w:rPr>
          <w:rFonts w:ascii="DIN Alternate" w:hAnsi="DIN Alternate"/>
          <w:b/>
          <w:bCs/>
        </w:rPr>
      </w:pPr>
      <w:r w:rsidRPr="00FE308B">
        <w:rPr>
          <w:rFonts w:ascii="DIN Alternate" w:hAnsi="DIN Alternate"/>
          <w:b/>
          <w:bCs/>
        </w:rPr>
        <w:t xml:space="preserve">Prof. </w:t>
      </w:r>
      <w:r w:rsidRPr="00FE308B">
        <w:rPr>
          <w:rFonts w:ascii="DIN Alternate" w:hAnsi="DIN Alternate"/>
          <w:b/>
          <w:bCs/>
        </w:rPr>
        <w:t xml:space="preserve">Dr. </w:t>
      </w:r>
      <w:r w:rsidRPr="00FE308B">
        <w:rPr>
          <w:rFonts w:ascii="DIN Alternate" w:hAnsi="DIN Alternate"/>
          <w:b/>
          <w:bCs/>
        </w:rPr>
        <w:t>Stefania Milan</w:t>
      </w:r>
      <w:r w:rsidRPr="00FE308B">
        <w:rPr>
          <w:rFonts w:ascii="DIN Alternate" w:hAnsi="DIN Alternate"/>
          <w:b/>
          <w:bCs/>
        </w:rPr>
        <w:t xml:space="preserve">, </w:t>
      </w:r>
      <w:r w:rsidRPr="00FE308B">
        <w:rPr>
          <w:rFonts w:ascii="DIN Alternate" w:hAnsi="DIN Alternate"/>
          <w:b/>
          <w:bCs/>
        </w:rPr>
        <w:t>Francqui Chair, Hasselt University</w:t>
      </w:r>
    </w:p>
    <w:p w14:paraId="78DA8E02" w14:textId="484AFB1D" w:rsidR="00FE308B" w:rsidRPr="00FE308B" w:rsidRDefault="00FE308B" w:rsidP="00FE308B">
      <w:pPr>
        <w:rPr>
          <w:rFonts w:ascii="DIN Alternate" w:hAnsi="DIN Alternate"/>
        </w:rPr>
      </w:pPr>
      <w:r w:rsidRPr="00FE308B">
        <w:rPr>
          <w:rFonts w:ascii="DIN Alternate" w:hAnsi="DIN Alternate"/>
          <w:b/>
          <w:bCs/>
        </w:rPr>
        <w:t>Overall idea</w:t>
      </w:r>
      <w:r w:rsidRPr="00FE308B">
        <w:rPr>
          <w:rFonts w:ascii="DIN Alternate" w:hAnsi="DIN Alternate"/>
        </w:rPr>
        <w:t xml:space="preserve">: </w:t>
      </w:r>
      <w:r w:rsidRPr="00FE308B">
        <w:rPr>
          <w:rFonts w:ascii="DIN Alternate" w:hAnsi="DIN Alternate"/>
        </w:rPr>
        <w:t xml:space="preserve">Digital infrastructures that collect, process, and circulate data have become the backbone of contemporary governance. From digital identity systems to algorithmic </w:t>
      </w:r>
      <w:r w:rsidRPr="00FE308B">
        <w:rPr>
          <w:rFonts w:ascii="DIN Alternate" w:hAnsi="DIN Alternate"/>
        </w:rPr>
        <w:t>welfare allocation</w:t>
      </w:r>
      <w:r w:rsidRPr="00FE308B">
        <w:rPr>
          <w:rFonts w:ascii="DIN Alternate" w:hAnsi="DIN Alternate"/>
        </w:rPr>
        <w:t xml:space="preserve"> and biometric technologies, these infrastructures increasingly regulate the relationship between citizens, markets, and the state. This lecture series explores the rise of governance by data infrastructure—a new mode of rule that operates through </w:t>
      </w:r>
      <w:r w:rsidRPr="00FE308B">
        <w:rPr>
          <w:rFonts w:ascii="DIN Alternate" w:hAnsi="DIN Alternate"/>
        </w:rPr>
        <w:t xml:space="preserve">data, </w:t>
      </w:r>
      <w:r w:rsidRPr="00FE308B">
        <w:rPr>
          <w:rFonts w:ascii="DIN Alternate" w:hAnsi="DIN Alternate"/>
        </w:rPr>
        <w:t xml:space="preserve">standards, protocols, and algorithms. By tracing how </w:t>
      </w:r>
      <w:r w:rsidRPr="00FE308B">
        <w:rPr>
          <w:rFonts w:ascii="DIN Alternate" w:hAnsi="DIN Alternate"/>
        </w:rPr>
        <w:t xml:space="preserve">these </w:t>
      </w:r>
      <w:r w:rsidRPr="00FE308B">
        <w:rPr>
          <w:rFonts w:ascii="DIN Alternate" w:hAnsi="DIN Alternate"/>
        </w:rPr>
        <w:t>infrastructures</w:t>
      </w:r>
      <w:r w:rsidRPr="00FE308B">
        <w:rPr>
          <w:rFonts w:ascii="DIN Alternate" w:hAnsi="DIN Alternate"/>
        </w:rPr>
        <w:t>—which I call “regulatory data infrawstructure”—s</w:t>
      </w:r>
      <w:r w:rsidRPr="00FE308B">
        <w:rPr>
          <w:rFonts w:ascii="DIN Alternate" w:hAnsi="DIN Alternate"/>
        </w:rPr>
        <w:t>hape citizenship, sovereignty, and inequality, the series investigates what is at stake for democracy when data becomes both the medium and the object of governance.</w:t>
      </w:r>
    </w:p>
    <w:p w14:paraId="34617202" w14:textId="77777777" w:rsidR="00FE308B" w:rsidRDefault="00FE308B" w:rsidP="00FE308B">
      <w:pPr>
        <w:rPr>
          <w:rFonts w:ascii="DIN Alternate" w:hAnsi="DIN Alternate"/>
          <w:b/>
          <w:bCs/>
        </w:rPr>
      </w:pPr>
      <w:r w:rsidRPr="00FE308B">
        <w:rPr>
          <w:rFonts w:ascii="DIN Alternate" w:hAnsi="DIN Alternate"/>
          <w:b/>
          <w:bCs/>
        </w:rPr>
        <w:t>Lecture 1</w:t>
      </w:r>
      <w:r>
        <w:rPr>
          <w:rFonts w:ascii="DIN Alternate" w:hAnsi="DIN Alternate"/>
          <w:b/>
          <w:bCs/>
        </w:rPr>
        <w:t xml:space="preserve"> (INAUGURAL)</w:t>
      </w:r>
      <w:r w:rsidRPr="00FE308B">
        <w:rPr>
          <w:rFonts w:ascii="DIN Alternate" w:hAnsi="DIN Alternate"/>
          <w:b/>
          <w:bCs/>
        </w:rPr>
        <w:t xml:space="preserve">: </w:t>
      </w:r>
      <w:r w:rsidRPr="00FE308B">
        <w:rPr>
          <w:rFonts w:ascii="DIN Alternate" w:hAnsi="DIN Alternate"/>
          <w:b/>
          <w:bCs/>
        </w:rPr>
        <w:t>Governing by Data Infrastructure: The Infrastructural State and the New Architecture of Power</w:t>
      </w:r>
      <w:r>
        <w:rPr>
          <w:rFonts w:ascii="DIN Alternate" w:hAnsi="DIN Alternate"/>
          <w:b/>
          <w:bCs/>
        </w:rPr>
        <w:t xml:space="preserve"> </w:t>
      </w:r>
    </w:p>
    <w:p w14:paraId="7386D7B0" w14:textId="05412F32" w:rsidR="00FE308B" w:rsidRPr="00FE308B" w:rsidRDefault="00FE308B" w:rsidP="00FE308B">
      <w:pPr>
        <w:rPr>
          <w:rFonts w:ascii="DIN Alternate" w:hAnsi="DIN Alternate"/>
          <w:b/>
          <w:bCs/>
        </w:rPr>
      </w:pPr>
      <w:r w:rsidRPr="00FE308B">
        <w:rPr>
          <w:rFonts w:ascii="DIN Alternate" w:hAnsi="DIN Alternate"/>
          <w:b/>
          <w:bCs/>
        </w:rPr>
        <w:t xml:space="preserve">Governing by Data Infrastructure: Power and </w:t>
      </w:r>
      <w:r>
        <w:rPr>
          <w:rFonts w:ascii="DIN Alternate" w:hAnsi="DIN Alternate"/>
          <w:b/>
          <w:bCs/>
        </w:rPr>
        <w:t>Control</w:t>
      </w:r>
      <w:r w:rsidRPr="00FE308B">
        <w:rPr>
          <w:rFonts w:ascii="DIN Alternate" w:hAnsi="DIN Alternate"/>
          <w:b/>
          <w:bCs/>
        </w:rPr>
        <w:t xml:space="preserve"> in the Data-Driven State</w:t>
      </w:r>
    </w:p>
    <w:p w14:paraId="170D699C" w14:textId="320AC64C" w:rsidR="00FE308B" w:rsidRDefault="00FE308B" w:rsidP="00FE308B">
      <w:pPr>
        <w:rPr>
          <w:rFonts w:ascii="DIN Alternate" w:hAnsi="DIN Alternate"/>
        </w:rPr>
      </w:pPr>
      <w:r w:rsidRPr="00FE308B">
        <w:rPr>
          <w:rFonts w:ascii="DIN Alternate" w:hAnsi="DIN Alternate"/>
        </w:rPr>
        <w:t>December 17, 2025</w:t>
      </w:r>
    </w:p>
    <w:p w14:paraId="3D1DACF5" w14:textId="7E0E0CEA" w:rsidR="00FE308B" w:rsidRDefault="00FE308B" w:rsidP="00FE308B">
      <w:pPr>
        <w:rPr>
          <w:rFonts w:ascii="DIN Alternate" w:hAnsi="DIN Alternate"/>
        </w:rPr>
      </w:pPr>
      <w:r w:rsidRPr="00FE308B">
        <w:rPr>
          <w:rFonts w:ascii="DIN Alternate" w:hAnsi="DIN Alternate"/>
        </w:rPr>
        <w:t xml:space="preserve">Digital infrastructures that collect, process, and circulate data have become central to how societies are governed. From digital identity systems to algorithms that determine welfare allocation and </w:t>
      </w:r>
      <w:r>
        <w:rPr>
          <w:rFonts w:ascii="DIN Alternate" w:hAnsi="DIN Alternate"/>
        </w:rPr>
        <w:t>biometrics</w:t>
      </w:r>
      <w:r w:rsidRPr="00FE308B">
        <w:rPr>
          <w:rFonts w:ascii="DIN Alternate" w:hAnsi="DIN Alternate"/>
        </w:rPr>
        <w:t xml:space="preserve"> that manage populations, these infrastructures no longer merely support administrative functions—they actively shape how power is exercised and distributed. This inaugural lecture explores governance by data infrastructure as a defining feature of the data-driven state, where political power is embedded in </w:t>
      </w:r>
      <w:r>
        <w:rPr>
          <w:rFonts w:ascii="DIN Alternate" w:hAnsi="DIN Alternate"/>
        </w:rPr>
        <w:t xml:space="preserve">data, </w:t>
      </w:r>
      <w:r w:rsidRPr="00FE308B">
        <w:rPr>
          <w:rFonts w:ascii="DIN Alternate" w:hAnsi="DIN Alternate"/>
        </w:rPr>
        <w:t>code, platforms, and standards. It maps the key actors—governments, corporations, and citizens—and examines the emerging tensions around control, accountability, and legitimacy as governance becomes increasingly data-centric. By tracing how data infrastructures configure both the possibilities and limits of democratic action, the lecture sets the conceptual foundation for the series’ broader inquiry into citizenship, sovereignty, and inequality in the data-driven state.</w:t>
      </w:r>
    </w:p>
    <w:p w14:paraId="2AD5E599" w14:textId="3A6859CB" w:rsidR="00FE308B" w:rsidRPr="00FE308B" w:rsidRDefault="00FE308B" w:rsidP="00FE308B">
      <w:pPr>
        <w:rPr>
          <w:rFonts w:ascii="DIN Alternate" w:hAnsi="DIN Alternate"/>
          <w:b/>
          <w:bCs/>
        </w:rPr>
      </w:pPr>
      <w:r w:rsidRPr="00FE308B">
        <w:rPr>
          <w:rFonts w:ascii="DIN Alternate" w:hAnsi="DIN Alternate"/>
          <w:b/>
          <w:bCs/>
        </w:rPr>
        <w:t>Lecture 2</w:t>
      </w:r>
      <w:r w:rsidRPr="00FE308B">
        <w:rPr>
          <w:rFonts w:ascii="DIN Alternate" w:hAnsi="DIN Alternate"/>
          <w:b/>
          <w:bCs/>
        </w:rPr>
        <w:t xml:space="preserve">: </w:t>
      </w:r>
      <w:r w:rsidRPr="00FE308B">
        <w:rPr>
          <w:rFonts w:ascii="DIN Alternate" w:hAnsi="DIN Alternate"/>
          <w:b/>
          <w:bCs/>
        </w:rPr>
        <w:t>The Datafied Citizen: Agency, Identity, and Belonging in the Datafied State</w:t>
      </w:r>
    </w:p>
    <w:p w14:paraId="6AD5DDBF" w14:textId="237671E4" w:rsidR="00FE308B" w:rsidRPr="00FE308B" w:rsidRDefault="00FE308B" w:rsidP="00FE308B">
      <w:pPr>
        <w:rPr>
          <w:rFonts w:ascii="DIN Alternate" w:hAnsi="DIN Alternate"/>
        </w:rPr>
      </w:pPr>
      <w:r w:rsidRPr="00FE308B">
        <w:rPr>
          <w:rFonts w:ascii="DIN Alternate" w:hAnsi="DIN Alternate"/>
        </w:rPr>
        <w:t>February 20, 2026</w:t>
      </w:r>
    </w:p>
    <w:p w14:paraId="54D60F16" w14:textId="77777777" w:rsidR="00FE308B" w:rsidRDefault="00FE308B" w:rsidP="00FE308B">
      <w:pPr>
        <w:rPr>
          <w:rFonts w:ascii="DIN Alternate" w:hAnsi="DIN Alternate"/>
        </w:rPr>
      </w:pPr>
      <w:r w:rsidRPr="00FE308B">
        <w:rPr>
          <w:rFonts w:ascii="DIN Alternate" w:hAnsi="DIN Alternate"/>
        </w:rPr>
        <w:t xml:space="preserve">Regulatory data infrastructures shape not only how states govern but also how people experience citizenship and belonging. This lecture examines how algorithmic systems—such as facial recognition technologies, welfare scoring tools, and digital identity schemes—redefine participation, rights, and trust in public institutions. It explores how data-driven categorization produces new forms of inclusion and exclusion, while also giving rise to subtle and overt acts of resistance—from organized digital rights campaigns to everyday refusals and creative reappropriations of technology. Focusing on how citizens negotiate and reimagine their agency within data regimes, the lecture asks: what does it </w:t>
      </w:r>
      <w:r w:rsidRPr="00FE308B">
        <w:rPr>
          <w:rFonts w:ascii="DIN Alternate" w:hAnsi="DIN Alternate"/>
        </w:rPr>
        <w:lastRenderedPageBreak/>
        <w:t>mean to belong, to be recognized, and to act as a citizen when the infrastructures that mediate identity and participation are designed elsewhere?</w:t>
      </w:r>
    </w:p>
    <w:p w14:paraId="4AE514BE" w14:textId="2721E346" w:rsidR="00FE308B" w:rsidRPr="00FE308B" w:rsidRDefault="00FE308B" w:rsidP="00FE308B">
      <w:pPr>
        <w:rPr>
          <w:rFonts w:ascii="DIN Alternate" w:hAnsi="DIN Alternate"/>
          <w:b/>
          <w:bCs/>
        </w:rPr>
      </w:pPr>
      <w:r w:rsidRPr="00FE308B">
        <w:rPr>
          <w:rFonts w:ascii="DIN Alternate" w:hAnsi="DIN Alternate"/>
          <w:b/>
          <w:bCs/>
        </w:rPr>
        <w:t>Lecture 3</w:t>
      </w:r>
      <w:r w:rsidRPr="00FE308B">
        <w:rPr>
          <w:rFonts w:ascii="DIN Alternate" w:hAnsi="DIN Alternate"/>
          <w:b/>
          <w:bCs/>
        </w:rPr>
        <w:t xml:space="preserve">: </w:t>
      </w:r>
      <w:r w:rsidRPr="00FE308B">
        <w:rPr>
          <w:rFonts w:ascii="DIN Alternate" w:hAnsi="DIN Alternate"/>
          <w:b/>
          <w:bCs/>
        </w:rPr>
        <w:t xml:space="preserve">Sovereignty Rewired: Public Authority and </w:t>
      </w:r>
      <w:r>
        <w:rPr>
          <w:rFonts w:ascii="DIN Alternate" w:hAnsi="DIN Alternate"/>
          <w:b/>
          <w:bCs/>
        </w:rPr>
        <w:t>Corporate</w:t>
      </w:r>
      <w:r w:rsidRPr="00FE308B">
        <w:rPr>
          <w:rFonts w:ascii="DIN Alternate" w:hAnsi="DIN Alternate"/>
          <w:b/>
          <w:bCs/>
        </w:rPr>
        <w:t xml:space="preserve"> Power in the Data-Driven State</w:t>
      </w:r>
    </w:p>
    <w:p w14:paraId="615756B3" w14:textId="6E0F84B2" w:rsidR="00FE308B" w:rsidRPr="00FE308B" w:rsidRDefault="00FE308B" w:rsidP="00FE308B">
      <w:pPr>
        <w:rPr>
          <w:rFonts w:ascii="DIN Alternate" w:hAnsi="DIN Alternate"/>
        </w:rPr>
      </w:pPr>
      <w:r w:rsidRPr="00FE308B">
        <w:rPr>
          <w:rFonts w:ascii="DIN Alternate" w:hAnsi="DIN Alternate"/>
        </w:rPr>
        <w:t>March 20, 2026</w:t>
      </w:r>
    </w:p>
    <w:p w14:paraId="7FAB57DC" w14:textId="45373E36" w:rsidR="00FE308B" w:rsidRDefault="00FE308B" w:rsidP="00FE308B">
      <w:pPr>
        <w:rPr>
          <w:rFonts w:ascii="DIN Alternate" w:hAnsi="DIN Alternate"/>
        </w:rPr>
      </w:pPr>
      <w:r w:rsidRPr="00FE308B">
        <w:rPr>
          <w:rFonts w:ascii="DIN Alternate" w:hAnsi="DIN Alternate"/>
        </w:rPr>
        <w:t xml:space="preserve">As states rely ever more on </w:t>
      </w:r>
      <w:r>
        <w:rPr>
          <w:rFonts w:ascii="DIN Alternate" w:hAnsi="DIN Alternate"/>
        </w:rPr>
        <w:t xml:space="preserve">corporate </w:t>
      </w:r>
      <w:r w:rsidRPr="00FE308B">
        <w:rPr>
          <w:rFonts w:ascii="DIN Alternate" w:hAnsi="DIN Alternate"/>
        </w:rPr>
        <w:t>infrastructures to collect, process, and interpret vast amounts of data, sovereignty itself is being rewired. This lecture examines how governments, corporations, and international bodies co-produce the data-driven state through infrastructures that define what counts as knowledge, compliance, and public value. It traces how technical architectures and governance frameworks—often shaped by corporate interests—quietly redistribute authority and accountability. While standards and interoperability remain key instruments in this process, they are part of a broader struggle over who sets the rules of the digital order. Examples such as the EU Digital Identity Wallet, GAIA-X, and India’s Aadhaar reveal how data infrastructures blur the line between public mandate and private power. The lecture asks: what becomes of democracy when core functions of governance are delegated to infrastructures that are neither fully public nor transparently accountable?</w:t>
      </w:r>
    </w:p>
    <w:p w14:paraId="250A85F1" w14:textId="35691348" w:rsidR="00FE308B" w:rsidRDefault="00FE308B" w:rsidP="00FE308B">
      <w:pPr>
        <w:rPr>
          <w:rFonts w:ascii="DIN Alternate" w:hAnsi="DIN Alternate"/>
          <w:b/>
          <w:bCs/>
        </w:rPr>
      </w:pPr>
      <w:r w:rsidRPr="00FE308B">
        <w:rPr>
          <w:rFonts w:ascii="DIN Alternate" w:hAnsi="DIN Alternate"/>
          <w:b/>
          <w:bCs/>
        </w:rPr>
        <w:t>Lecture 4</w:t>
      </w:r>
      <w:r w:rsidRPr="00FE308B">
        <w:rPr>
          <w:rFonts w:ascii="DIN Alternate" w:hAnsi="DIN Alternate"/>
          <w:b/>
          <w:bCs/>
        </w:rPr>
        <w:t>:</w:t>
      </w:r>
      <w:r w:rsidRPr="00FE308B">
        <w:rPr>
          <w:rFonts w:ascii="DIN Alternate" w:hAnsi="DIN Alternate"/>
          <w:b/>
          <w:bCs/>
        </w:rPr>
        <w:t xml:space="preserve"> Inequality by Design? Exclusion and </w:t>
      </w:r>
      <w:r>
        <w:rPr>
          <w:rFonts w:ascii="DIN Alternate" w:hAnsi="DIN Alternate"/>
          <w:b/>
          <w:bCs/>
        </w:rPr>
        <w:t>Inv</w:t>
      </w:r>
      <w:r w:rsidRPr="00FE308B">
        <w:rPr>
          <w:rFonts w:ascii="DIN Alternate" w:hAnsi="DIN Alternate"/>
          <w:b/>
          <w:bCs/>
        </w:rPr>
        <w:t>isibility in the Data-Driven State</w:t>
      </w:r>
    </w:p>
    <w:p w14:paraId="7912828A" w14:textId="49ADA11C" w:rsidR="00FE308B" w:rsidRPr="00FE308B" w:rsidRDefault="00FE308B" w:rsidP="00FE308B">
      <w:pPr>
        <w:rPr>
          <w:rFonts w:ascii="DIN Alternate" w:hAnsi="DIN Alternate"/>
        </w:rPr>
      </w:pPr>
      <w:r w:rsidRPr="00FE308B">
        <w:rPr>
          <w:rFonts w:ascii="DIN Alternate" w:hAnsi="DIN Alternate"/>
        </w:rPr>
        <w:t>May 27, 2026</w:t>
      </w:r>
    </w:p>
    <w:p w14:paraId="5626EF74" w14:textId="1996802F" w:rsidR="00FE308B" w:rsidRPr="00FE308B" w:rsidRDefault="00FE308B" w:rsidP="00FE308B">
      <w:pPr>
        <w:rPr>
          <w:rFonts w:ascii="DIN Alternate" w:hAnsi="DIN Alternate"/>
        </w:rPr>
      </w:pPr>
      <w:r w:rsidRPr="00FE308B">
        <w:rPr>
          <w:rFonts w:ascii="DIN Alternate" w:hAnsi="DIN Alternate"/>
        </w:rPr>
        <w:t>Regulatory data infrastructures promise efficiency and fairness but often reproduce inequality in subtle yet systemic ways. This lecture examines how data-driven governance can entrench exclusion and invisibility by rendering certain individuals and communities underrepresented, misclassified, or entirely absent from datasets. It traces how algorithmic systems transform social difference into technical error and how data poverty—unequal access to, or representation within, data infrastructures—deepens existing hierarchies of privilege and neglect. At the same time, it highlights how civic actors, researchers, and advocacy groups work to expose these hidden asymmetries and imagine fairer data futures. Concluding the series, the lecture reflects on what democratic accountability might look like in a world where visibility itself has become a condition for participation and recognition.</w:t>
      </w:r>
    </w:p>
    <w:sectPr w:rsidR="00FE308B" w:rsidRPr="00FE3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IN Alternate">
    <w:panose1 w:val="020B0500000000000000"/>
    <w:charset w:val="4D"/>
    <w:family w:val="swiss"/>
    <w:pitch w:val="variable"/>
    <w:sig w:usb0="8000002F" w:usb1="10000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8B"/>
    <w:rsid w:val="008C092A"/>
    <w:rsid w:val="00FE308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10A1327"/>
  <w15:chartTrackingRefBased/>
  <w15:docId w15:val="{2E671FAD-C280-FF47-990F-95DE5CC2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08B"/>
    <w:rPr>
      <w:rFonts w:eastAsiaTheme="majorEastAsia" w:cstheme="majorBidi"/>
      <w:color w:val="272727" w:themeColor="text1" w:themeTint="D8"/>
    </w:rPr>
  </w:style>
  <w:style w:type="paragraph" w:styleId="Title">
    <w:name w:val="Title"/>
    <w:basedOn w:val="Normal"/>
    <w:next w:val="Normal"/>
    <w:link w:val="TitleChar"/>
    <w:uiPriority w:val="10"/>
    <w:qFormat/>
    <w:rsid w:val="00FE3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08B"/>
    <w:pPr>
      <w:spacing w:before="160"/>
      <w:jc w:val="center"/>
    </w:pPr>
    <w:rPr>
      <w:i/>
      <w:iCs/>
      <w:color w:val="404040" w:themeColor="text1" w:themeTint="BF"/>
    </w:rPr>
  </w:style>
  <w:style w:type="character" w:customStyle="1" w:styleId="QuoteChar">
    <w:name w:val="Quote Char"/>
    <w:basedOn w:val="DefaultParagraphFont"/>
    <w:link w:val="Quote"/>
    <w:uiPriority w:val="29"/>
    <w:rsid w:val="00FE308B"/>
    <w:rPr>
      <w:i/>
      <w:iCs/>
      <w:color w:val="404040" w:themeColor="text1" w:themeTint="BF"/>
    </w:rPr>
  </w:style>
  <w:style w:type="paragraph" w:styleId="ListParagraph">
    <w:name w:val="List Paragraph"/>
    <w:basedOn w:val="Normal"/>
    <w:uiPriority w:val="34"/>
    <w:qFormat/>
    <w:rsid w:val="00FE308B"/>
    <w:pPr>
      <w:ind w:left="720"/>
      <w:contextualSpacing/>
    </w:pPr>
  </w:style>
  <w:style w:type="character" w:styleId="IntenseEmphasis">
    <w:name w:val="Intense Emphasis"/>
    <w:basedOn w:val="DefaultParagraphFont"/>
    <w:uiPriority w:val="21"/>
    <w:qFormat/>
    <w:rsid w:val="00FE308B"/>
    <w:rPr>
      <w:i/>
      <w:iCs/>
      <w:color w:val="0F4761" w:themeColor="accent1" w:themeShade="BF"/>
    </w:rPr>
  </w:style>
  <w:style w:type="paragraph" w:styleId="IntenseQuote">
    <w:name w:val="Intense Quote"/>
    <w:basedOn w:val="Normal"/>
    <w:next w:val="Normal"/>
    <w:link w:val="IntenseQuoteChar"/>
    <w:uiPriority w:val="30"/>
    <w:qFormat/>
    <w:rsid w:val="00FE3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08B"/>
    <w:rPr>
      <w:i/>
      <w:iCs/>
      <w:color w:val="0F4761" w:themeColor="accent1" w:themeShade="BF"/>
    </w:rPr>
  </w:style>
  <w:style w:type="character" w:styleId="IntenseReference">
    <w:name w:val="Intense Reference"/>
    <w:basedOn w:val="DefaultParagraphFont"/>
    <w:uiPriority w:val="32"/>
    <w:qFormat/>
    <w:rsid w:val="00FE30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778</Words>
  <Characters>4423</Characters>
  <Application>Microsoft Office Word</Application>
  <DocSecurity>0</DocSecurity>
  <Lines>58</Lines>
  <Paragraphs>8</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milan</dc:creator>
  <cp:keywords/>
  <dc:description/>
  <cp:lastModifiedBy>stefania milan</cp:lastModifiedBy>
  <cp:revision>1</cp:revision>
  <dcterms:created xsi:type="dcterms:W3CDTF">2025-10-28T21:15:00Z</dcterms:created>
  <dcterms:modified xsi:type="dcterms:W3CDTF">2025-10-28T22:05:00Z</dcterms:modified>
</cp:coreProperties>
</file>